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E957BD" w14:textId="77777777" w:rsidR="008B2AD2" w:rsidRPr="008B2AD2" w:rsidRDefault="008B2AD2" w:rsidP="008B2AD2">
      <w:r w:rsidRPr="008B2AD2">
        <w:rPr>
          <w:b/>
          <w:bCs/>
        </w:rPr>
        <w:t>REQUEST FOR PROPOSALS / QUALIFICATIONS (RFP/RFQ)</w:t>
      </w:r>
      <w:r w:rsidRPr="008B2AD2">
        <w:br/>
      </w:r>
      <w:r w:rsidRPr="008B2AD2">
        <w:rPr>
          <w:b/>
          <w:bCs/>
        </w:rPr>
        <w:t>Construction Inspection Services</w:t>
      </w:r>
      <w:r w:rsidRPr="008B2AD2">
        <w:br/>
      </w:r>
      <w:r w:rsidRPr="008B2AD2">
        <w:rPr>
          <w:b/>
          <w:bCs/>
        </w:rPr>
        <w:t>S.R. 0062 (East Connelly Boulevard) Reconstruction</w:t>
      </w:r>
      <w:r w:rsidRPr="008B2AD2">
        <w:br/>
      </w:r>
      <w:r w:rsidRPr="008B2AD2">
        <w:rPr>
          <w:b/>
          <w:bCs/>
        </w:rPr>
        <w:t>City of Sharon, Pennsylvania</w:t>
      </w:r>
    </w:p>
    <w:p w14:paraId="5AD62B2C" w14:textId="77777777" w:rsidR="008B2AD2" w:rsidRPr="008B2AD2" w:rsidRDefault="008B2AD2" w:rsidP="008B2AD2">
      <w:r w:rsidRPr="008B2AD2">
        <w:t>The City of Sharon (City) seeks Proposals from qualified consultants for construction inspection services for the S.R. 0062 (East Connelly Boulevard) reconstruction project. The proposed project includes removal of an existing traffic signal, extension of an existing median/left turn lane, stormwater drainage modifications, curbing to eliminate access from Spencer Avenue to S.R. 0062 (East Connelly Boulevard), and signage and pavement marking improvements. Funding for this project is secured through a PennDOT ARLE grant. All construction inspection services shall be performed in accordance with applicable PennDOT Highway Occupancy Permit (HOP) requirements, approved plans, and project specifications.</w:t>
      </w:r>
    </w:p>
    <w:p w14:paraId="65432521" w14:textId="77777777" w:rsidR="008B2AD2" w:rsidRPr="008B2AD2" w:rsidRDefault="008B2AD2" w:rsidP="008B2AD2">
      <w:r w:rsidRPr="008B2AD2">
        <w:t>The selected consultant must be NECEPT and ACI certified. Proof of certification shall be submitted with the proposal.</w:t>
      </w:r>
    </w:p>
    <w:p w14:paraId="5BF43D47" w14:textId="77777777" w:rsidR="008B2AD2" w:rsidRPr="008B2AD2" w:rsidRDefault="008B2AD2" w:rsidP="008B2AD2">
      <w:r w:rsidRPr="008B2AD2">
        <w:t>Approved Highway Occupancy Permit and plans are attached for reference regarding project scope and details.</w:t>
      </w:r>
    </w:p>
    <w:p w14:paraId="75534EAB" w14:textId="77777777" w:rsidR="008B2AD2" w:rsidRPr="008B2AD2" w:rsidRDefault="008B2AD2" w:rsidP="008B2AD2">
      <w:r w:rsidRPr="008B2AD2">
        <w:t>For this RFP/RFQ, proposers shall clearly identify the individual who will serve as Inspector-In-Charge and any additional Inspectors assigned to this highway construction project involving a limited range of work operations. Resumes for all proposed personnel shall be submitted.</w:t>
      </w:r>
    </w:p>
    <w:p w14:paraId="17FDECF6" w14:textId="77777777" w:rsidR="008B2AD2" w:rsidRPr="008B2AD2" w:rsidRDefault="008B2AD2" w:rsidP="008B2AD2">
      <w:r w:rsidRPr="008B2AD2">
        <w:t xml:space="preserve">Responsibilities will include supervising the inspection of materials and workmanship to ensure compliance with contract requirements and established standards. Inspection services </w:t>
      </w:r>
      <w:proofErr w:type="gramStart"/>
      <w:r w:rsidRPr="008B2AD2">
        <w:t>shall</w:t>
      </w:r>
      <w:proofErr w:type="gramEnd"/>
      <w:r w:rsidRPr="008B2AD2">
        <w:t xml:space="preserve"> include verifying cuts and fills, </w:t>
      </w:r>
      <w:proofErr w:type="gramStart"/>
      <w:r w:rsidRPr="008B2AD2">
        <w:t>checking</w:t>
      </w:r>
      <w:proofErr w:type="gramEnd"/>
      <w:r w:rsidRPr="008B2AD2">
        <w:t xml:space="preserve"> elevation grades and structure stakeouts, and overseeing the inspection and placement of all materials. The inspection team shall interpret contract requirements for contractors and inspection staff, instruct personnel on sampling, testing, and inspection techniques, and prepare calculations and sketches to resolve field issues. Additional responsibilities include preparing reports, maintaining project records, participating in constructability and scheduling meetings, compiling documentation for work order justifications, preparing and submitting work orders and construction estimates, and tracking material certifications to ensure compliance. The inspection team shall assist the Engineer in making field decisions related to alterations in plans, quantities, methods, and completion dates, and provide technical guidance to address discrepancies and ensure the project is executed as intended.</w:t>
      </w:r>
    </w:p>
    <w:p w14:paraId="39A74673" w14:textId="77777777" w:rsidR="008B2AD2" w:rsidRPr="008B2AD2" w:rsidRDefault="008B2AD2" w:rsidP="008B2AD2">
      <w:pPr>
        <w:rPr>
          <w:b/>
          <w:bCs/>
        </w:rPr>
      </w:pPr>
      <w:r w:rsidRPr="008B2AD2">
        <w:rPr>
          <w:b/>
          <w:bCs/>
        </w:rPr>
        <w:t>Proposal Submission Requirements</w:t>
      </w:r>
    </w:p>
    <w:p w14:paraId="61468DA8" w14:textId="77777777" w:rsidR="008B2AD2" w:rsidRPr="008B2AD2" w:rsidRDefault="008B2AD2" w:rsidP="008B2AD2">
      <w:r w:rsidRPr="008B2AD2">
        <w:t>Each proposal shall include the following components:</w:t>
      </w:r>
    </w:p>
    <w:p w14:paraId="6AB544BD" w14:textId="657F55A5" w:rsidR="008B2AD2" w:rsidRPr="008B2AD2" w:rsidRDefault="008B2AD2" w:rsidP="008B2AD2">
      <w:r w:rsidRPr="008B2AD2">
        <w:rPr>
          <w:b/>
          <w:bCs/>
        </w:rPr>
        <w:lastRenderedPageBreak/>
        <w:t>Technical Proposal</w:t>
      </w:r>
      <w:r w:rsidRPr="008B2AD2">
        <w:br/>
        <w:t>The Technical Proposal shall include the firm’s experience on similar projects, experience with PennDOT-permitted projects, qualifications and experience of assigned personnel, current workload and capacity to complete the project, and the firm’s overall understanding of and approach to the project.</w:t>
      </w:r>
      <w:r>
        <w:t xml:space="preserve"> </w:t>
      </w:r>
    </w:p>
    <w:p w14:paraId="41C1FABC" w14:textId="77777777" w:rsidR="00124E72" w:rsidRPr="00124E72" w:rsidRDefault="00124E72" w:rsidP="00124E72">
      <w:r w:rsidRPr="008B2AD2">
        <w:rPr>
          <w:b/>
          <w:bCs/>
        </w:rPr>
        <w:t>Pricing Proposal</w:t>
      </w:r>
      <w:r w:rsidRPr="008B2AD2">
        <w:br/>
      </w:r>
      <w:r w:rsidRPr="00124E72">
        <w:t>The Pricing Proposal shall be included as a separate section of the proposal and shall include:</w:t>
      </w:r>
    </w:p>
    <w:p w14:paraId="49BCCFF8" w14:textId="77777777" w:rsidR="00124E72" w:rsidRPr="00124E72" w:rsidRDefault="00124E72" w:rsidP="00124E72">
      <w:pPr>
        <w:numPr>
          <w:ilvl w:val="0"/>
          <w:numId w:val="1"/>
        </w:numPr>
      </w:pPr>
      <w:r w:rsidRPr="00124E72">
        <w:t>Hourly rates for all proposed personnel classifications (Inspector-In-Charge, Inspector, support staff, etc.);</w:t>
      </w:r>
    </w:p>
    <w:p w14:paraId="6B83367B" w14:textId="77777777" w:rsidR="00124E72" w:rsidRPr="00124E72" w:rsidRDefault="00124E72" w:rsidP="00124E72">
      <w:pPr>
        <w:numPr>
          <w:ilvl w:val="0"/>
          <w:numId w:val="1"/>
        </w:numPr>
      </w:pPr>
      <w:r w:rsidRPr="00124E72">
        <w:t>Estimated total hours and costs per each personnel classification for construction inspection services;</w:t>
      </w:r>
    </w:p>
    <w:p w14:paraId="23CE0146" w14:textId="77777777" w:rsidR="00124E72" w:rsidRPr="00124E72" w:rsidRDefault="00124E72" w:rsidP="00124E72">
      <w:pPr>
        <w:numPr>
          <w:ilvl w:val="0"/>
          <w:numId w:val="1"/>
        </w:numPr>
      </w:pPr>
      <w:r w:rsidRPr="00124E72">
        <w:t>Proposed not-to-exceed amount; and</w:t>
      </w:r>
    </w:p>
    <w:p w14:paraId="3113A62F" w14:textId="77777777" w:rsidR="00124E72" w:rsidRPr="00124E72" w:rsidRDefault="00124E72" w:rsidP="00124E72">
      <w:pPr>
        <w:numPr>
          <w:ilvl w:val="0"/>
          <w:numId w:val="1"/>
        </w:numPr>
      </w:pPr>
      <w:r w:rsidRPr="00124E72">
        <w:t>Identification of and costs for any anticipated reimbursable expenses.</w:t>
      </w:r>
    </w:p>
    <w:p w14:paraId="59DB250D" w14:textId="77777777" w:rsidR="00124E72" w:rsidRPr="008B2AD2" w:rsidRDefault="00124E72" w:rsidP="00124E72">
      <w:r w:rsidRPr="00124E72">
        <w:t>The City reserves the right to negotiate pricing with the selected firm.</w:t>
      </w:r>
    </w:p>
    <w:p w14:paraId="66F6982D" w14:textId="77777777" w:rsidR="008B2AD2" w:rsidRPr="008B2AD2" w:rsidRDefault="008B2AD2" w:rsidP="008B2AD2">
      <w:pPr>
        <w:rPr>
          <w:b/>
          <w:bCs/>
        </w:rPr>
      </w:pPr>
      <w:r w:rsidRPr="008B2AD2">
        <w:rPr>
          <w:b/>
          <w:bCs/>
        </w:rPr>
        <w:t>Method of Procurement and Evaluation</w:t>
      </w:r>
    </w:p>
    <w:p w14:paraId="1D38D19D" w14:textId="77777777" w:rsidR="008B2AD2" w:rsidRPr="008B2AD2" w:rsidRDefault="008B2AD2" w:rsidP="008B2AD2">
      <w:r w:rsidRPr="008B2AD2">
        <w:t xml:space="preserve">The method of procurement is competitive negotiations using a modified selection method. The </w:t>
      </w:r>
      <w:proofErr w:type="gramStart"/>
      <w:r w:rsidRPr="008B2AD2">
        <w:t>City</w:t>
      </w:r>
      <w:proofErr w:type="gramEnd"/>
      <w:r w:rsidRPr="008B2AD2">
        <w:t xml:space="preserve"> encourages responses from small firms, minority firms, and firms that have not previously performed work for the </w:t>
      </w:r>
      <w:proofErr w:type="gramStart"/>
      <w:r w:rsidRPr="008B2AD2">
        <w:t>City</w:t>
      </w:r>
      <w:proofErr w:type="gramEnd"/>
      <w:r w:rsidRPr="008B2AD2">
        <w:t xml:space="preserve">. The </w:t>
      </w:r>
      <w:proofErr w:type="gramStart"/>
      <w:r w:rsidRPr="008B2AD2">
        <w:t>City</w:t>
      </w:r>
      <w:proofErr w:type="gramEnd"/>
      <w:r w:rsidRPr="008B2AD2">
        <w:t xml:space="preserve"> further encourages prime consultants to notify and solicit participation from DBE subconsultants for contracting opportunities associated with this project.</w:t>
      </w:r>
    </w:p>
    <w:p w14:paraId="27CE30A7" w14:textId="77777777" w:rsidR="008B2AD2" w:rsidRPr="008B2AD2" w:rsidRDefault="008B2AD2" w:rsidP="008B2AD2">
      <w:r w:rsidRPr="008B2AD2">
        <w:t xml:space="preserve">The </w:t>
      </w:r>
      <w:proofErr w:type="gramStart"/>
      <w:r w:rsidRPr="008B2AD2">
        <w:t>City</w:t>
      </w:r>
      <w:proofErr w:type="gramEnd"/>
      <w:r w:rsidRPr="008B2AD2">
        <w:t xml:space="preserve"> will evaluate proposals based on the following criteria:</w:t>
      </w:r>
    </w:p>
    <w:p w14:paraId="2C2D4E7C" w14:textId="77777777" w:rsidR="008B2AD2" w:rsidRPr="008B2AD2" w:rsidRDefault="008B2AD2" w:rsidP="008B2AD2">
      <w:pPr>
        <w:numPr>
          <w:ilvl w:val="0"/>
          <w:numId w:val="2"/>
        </w:numPr>
      </w:pPr>
      <w:r w:rsidRPr="008B2AD2">
        <w:t>Ability of the firm/team to provide required services based on experience and related projects (20%)</w:t>
      </w:r>
    </w:p>
    <w:p w14:paraId="6128C063" w14:textId="77777777" w:rsidR="008B2AD2" w:rsidRPr="008B2AD2" w:rsidRDefault="008B2AD2" w:rsidP="008B2AD2">
      <w:pPr>
        <w:numPr>
          <w:ilvl w:val="0"/>
          <w:numId w:val="2"/>
        </w:numPr>
      </w:pPr>
      <w:r w:rsidRPr="008B2AD2">
        <w:t>Competence of the firm/team in providing required services as evidenced by past performance and references (20%)</w:t>
      </w:r>
    </w:p>
    <w:p w14:paraId="736991E5" w14:textId="77777777" w:rsidR="008B2AD2" w:rsidRPr="008B2AD2" w:rsidRDefault="008B2AD2" w:rsidP="008B2AD2">
      <w:pPr>
        <w:numPr>
          <w:ilvl w:val="0"/>
          <w:numId w:val="2"/>
        </w:numPr>
      </w:pPr>
      <w:r w:rsidRPr="008B2AD2">
        <w:t>Experience and qualifications of staff assigned to the project, including experience with PennDOT-permitted projects (20%)</w:t>
      </w:r>
    </w:p>
    <w:p w14:paraId="340EE8AA" w14:textId="1B132E52" w:rsidR="008B2AD2" w:rsidRPr="008B2AD2" w:rsidRDefault="008B2AD2" w:rsidP="008B2AD2">
      <w:pPr>
        <w:numPr>
          <w:ilvl w:val="0"/>
          <w:numId w:val="2"/>
        </w:numPr>
      </w:pPr>
      <w:r w:rsidRPr="008B2AD2">
        <w:t>Current workload and capacity of the firm/team to complete the project within the proposed timeframe (10%)</w:t>
      </w:r>
    </w:p>
    <w:p w14:paraId="3B009FF1" w14:textId="63F26B5B" w:rsidR="008B2AD2" w:rsidRPr="008B2AD2" w:rsidRDefault="008B2AD2" w:rsidP="008B2AD2">
      <w:pPr>
        <w:numPr>
          <w:ilvl w:val="0"/>
          <w:numId w:val="2"/>
        </w:numPr>
      </w:pPr>
      <w:r w:rsidRPr="008B2AD2">
        <w:t>Pricing and overall cost effectiveness of the proposal (30%)</w:t>
      </w:r>
    </w:p>
    <w:p w14:paraId="2C49AAAA" w14:textId="77777777" w:rsidR="008B2AD2" w:rsidRPr="008B2AD2" w:rsidRDefault="008B2AD2" w:rsidP="008B2AD2">
      <w:r w:rsidRPr="008B2AD2">
        <w:lastRenderedPageBreak/>
        <w:t>Consultants will be ranked based on the evaluation criteria. The City will select the top-ranked firm and commence contract negotiations. If negotiations with the top-ranked firm are unsuccessful, the City may elect to negotiate with the next-ranked firm.</w:t>
      </w:r>
    </w:p>
    <w:p w14:paraId="227EB103" w14:textId="77777777" w:rsidR="008B2AD2" w:rsidRPr="008B2AD2" w:rsidRDefault="008B2AD2" w:rsidP="008B2AD2">
      <w:r w:rsidRPr="008B2AD2">
        <w:t>Interested consultants may contact Jason Tomko, Finance Director, via email at jtomko@cityofsharon.net for further discussion regarding this project.</w:t>
      </w:r>
    </w:p>
    <w:p w14:paraId="71598638" w14:textId="723BC5FE" w:rsidR="008B2AD2" w:rsidRPr="008B2AD2" w:rsidRDefault="008B2AD2" w:rsidP="008B2AD2">
      <w:r w:rsidRPr="008B2AD2">
        <w:t xml:space="preserve">Proposals shall be submitted electronically via email to jtomko@cityofsharon.net and received no later than 4:00 PM on February </w:t>
      </w:r>
      <w:r w:rsidR="007020EC">
        <w:t>24</w:t>
      </w:r>
      <w:r w:rsidRPr="008B2AD2">
        <w:t>, 2026.</w:t>
      </w:r>
    </w:p>
    <w:p w14:paraId="4879C3AF" w14:textId="77777777" w:rsidR="00ED0DB4" w:rsidRDefault="00ED0DB4"/>
    <w:sectPr w:rsidR="00ED0D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F7D5F"/>
    <w:multiLevelType w:val="multilevel"/>
    <w:tmpl w:val="EFB0E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3F01604"/>
    <w:multiLevelType w:val="multilevel"/>
    <w:tmpl w:val="A322EB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78404063">
    <w:abstractNumId w:val="1"/>
  </w:num>
  <w:num w:numId="2" w16cid:durableId="2916426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2AD2"/>
    <w:rsid w:val="00124E72"/>
    <w:rsid w:val="00411F47"/>
    <w:rsid w:val="004A47D3"/>
    <w:rsid w:val="007020EC"/>
    <w:rsid w:val="00710F74"/>
    <w:rsid w:val="00737A5D"/>
    <w:rsid w:val="008B2AD2"/>
    <w:rsid w:val="008F2BF6"/>
    <w:rsid w:val="00A366CF"/>
    <w:rsid w:val="00C82C32"/>
    <w:rsid w:val="00D06AE7"/>
    <w:rsid w:val="00ED0D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375E65"/>
  <w15:chartTrackingRefBased/>
  <w15:docId w15:val="{BB2AC16E-CA59-44C7-8C7D-F2CD6BBCDE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B2AD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B2AD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B2AD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B2AD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B2AD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B2AD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B2AD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B2AD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B2AD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2AD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B2AD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B2AD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B2AD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B2AD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B2AD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2AD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2AD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2AD2"/>
    <w:rPr>
      <w:rFonts w:eastAsiaTheme="majorEastAsia" w:cstheme="majorBidi"/>
      <w:color w:val="272727" w:themeColor="text1" w:themeTint="D8"/>
    </w:rPr>
  </w:style>
  <w:style w:type="paragraph" w:styleId="Title">
    <w:name w:val="Title"/>
    <w:basedOn w:val="Normal"/>
    <w:next w:val="Normal"/>
    <w:link w:val="TitleChar"/>
    <w:uiPriority w:val="10"/>
    <w:qFormat/>
    <w:rsid w:val="008B2AD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B2AD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B2AD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B2AD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B2AD2"/>
    <w:pPr>
      <w:spacing w:before="160"/>
      <w:jc w:val="center"/>
    </w:pPr>
    <w:rPr>
      <w:i/>
      <w:iCs/>
      <w:color w:val="404040" w:themeColor="text1" w:themeTint="BF"/>
    </w:rPr>
  </w:style>
  <w:style w:type="character" w:customStyle="1" w:styleId="QuoteChar">
    <w:name w:val="Quote Char"/>
    <w:basedOn w:val="DefaultParagraphFont"/>
    <w:link w:val="Quote"/>
    <w:uiPriority w:val="29"/>
    <w:rsid w:val="008B2AD2"/>
    <w:rPr>
      <w:i/>
      <w:iCs/>
      <w:color w:val="404040" w:themeColor="text1" w:themeTint="BF"/>
    </w:rPr>
  </w:style>
  <w:style w:type="paragraph" w:styleId="ListParagraph">
    <w:name w:val="List Paragraph"/>
    <w:basedOn w:val="Normal"/>
    <w:uiPriority w:val="34"/>
    <w:qFormat/>
    <w:rsid w:val="008B2AD2"/>
    <w:pPr>
      <w:ind w:left="720"/>
      <w:contextualSpacing/>
    </w:pPr>
  </w:style>
  <w:style w:type="character" w:styleId="IntenseEmphasis">
    <w:name w:val="Intense Emphasis"/>
    <w:basedOn w:val="DefaultParagraphFont"/>
    <w:uiPriority w:val="21"/>
    <w:qFormat/>
    <w:rsid w:val="008B2AD2"/>
    <w:rPr>
      <w:i/>
      <w:iCs/>
      <w:color w:val="2F5496" w:themeColor="accent1" w:themeShade="BF"/>
    </w:rPr>
  </w:style>
  <w:style w:type="paragraph" w:styleId="IntenseQuote">
    <w:name w:val="Intense Quote"/>
    <w:basedOn w:val="Normal"/>
    <w:next w:val="Normal"/>
    <w:link w:val="IntenseQuoteChar"/>
    <w:uiPriority w:val="30"/>
    <w:qFormat/>
    <w:rsid w:val="008B2AD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B2AD2"/>
    <w:rPr>
      <w:i/>
      <w:iCs/>
      <w:color w:val="2F5496" w:themeColor="accent1" w:themeShade="BF"/>
    </w:rPr>
  </w:style>
  <w:style w:type="character" w:styleId="IntenseReference">
    <w:name w:val="Intense Reference"/>
    <w:basedOn w:val="DefaultParagraphFont"/>
    <w:uiPriority w:val="32"/>
    <w:qFormat/>
    <w:rsid w:val="008B2AD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741</Words>
  <Characters>4225</Characters>
  <Application>Microsoft Office Word</Application>
  <DocSecurity>0</DocSecurity>
  <Lines>35</Lines>
  <Paragraphs>9</Paragraphs>
  <ScaleCrop>false</ScaleCrop>
  <Company/>
  <LinksUpToDate>false</LinksUpToDate>
  <CharactersWithSpaces>4957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Cliff Eich</dc:creator>
  <cp:keywords/>
  <dc:description/>
  <cp:lastModifiedBy>Jason Tomko</cp:lastModifiedBy>
  <cp:revision>3</cp:revision>
  <dcterms:created xsi:type="dcterms:W3CDTF">2026-01-08T16:29:00Z</dcterms:created>
  <dcterms:modified xsi:type="dcterms:W3CDTF">2026-01-22T14:22:00Z</dcterms:modified>
</cp:coreProperties>
</file>